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D80B9B0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widowControl w:val="0"/>
        <w:spacing w:before="0" w:after="0" w:beforeAutospacing="0" w:afterAutospacing="0"/>
        <w:jc w:val="both"/>
        <w:rPr>
          <w:rFonts w:ascii="Liberation Serif" w:hAnsi="Liberation Serif"/>
          <w:sz w:val="28"/>
        </w:rPr>
      </w:pPr>
    </w:p>
    <w:p>
      <w:pPr>
        <w:pStyle w:val="P4"/>
        <w:widowControl w:val="0"/>
        <w:tabs>
          <w:tab w:val="clear" w:pos="709" w:leader="none"/>
        </w:tabs>
        <w:suppressAutoHyphens w:val="1"/>
        <w:spacing w:before="0" w:after="0" w:beforeAutospacing="0" w:afterAutospacing="0"/>
        <w:ind w:hanging="0" w:left="4536" w:right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Приложение № 1</w:t>
      </w:r>
    </w:p>
    <w:p>
      <w:pPr>
        <w:pStyle w:val="P4"/>
        <w:widowControl w:val="0"/>
        <w:tabs>
          <w:tab w:val="clear" w:pos="709" w:leader="none"/>
        </w:tabs>
        <w:suppressAutoHyphens w:val="1"/>
        <w:spacing w:before="0" w:after="0" w:beforeAutospacing="0" w:afterAutospacing="0"/>
        <w:ind w:hanging="0" w:left="4536" w:right="0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УТВЕРЖДЕНО</w:t>
      </w:r>
    </w:p>
    <w:p>
      <w:pPr>
        <w:pStyle w:val="P4"/>
        <w:widowControl w:val="0"/>
        <w:tabs>
          <w:tab w:val="clear" w:pos="709" w:leader="none"/>
        </w:tabs>
        <w:suppressAutoHyphens w:val="1"/>
        <w:spacing w:before="0" w:after="0" w:beforeAutospacing="0" w:afterAutospacing="0"/>
        <w:ind w:hanging="0" w:left="4536" w:right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постановлением   администрации</w:t>
      </w:r>
    </w:p>
    <w:p>
      <w:pPr>
        <w:pStyle w:val="P4"/>
        <w:widowControl w:val="0"/>
        <w:tabs>
          <w:tab w:val="clear" w:pos="709" w:leader="none"/>
        </w:tabs>
        <w:suppressAutoHyphens w:val="1"/>
        <w:spacing w:before="0" w:after="0" w:beforeAutospacing="0" w:afterAutospacing="0"/>
        <w:ind w:hanging="0" w:left="4536" w:right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Камышловского городского округа</w:t>
      </w:r>
    </w:p>
    <w:p>
      <w:pPr>
        <w:pStyle w:val="P4"/>
        <w:widowControl w:val="0"/>
        <w:tabs>
          <w:tab w:val="clear" w:pos="709" w:leader="none"/>
        </w:tabs>
        <w:suppressAutoHyphens w:val="1"/>
        <w:spacing w:before="0" w:after="0" w:beforeAutospacing="0" w:afterAutospacing="0"/>
        <w:ind w:hanging="0" w:left="4536" w:right="0"/>
        <w:jc w:val="center"/>
      </w:pPr>
      <w:r>
        <w:rPr>
          <w:rFonts w:ascii="Liberation Serif" w:hAnsi="Liberation Serif"/>
          <w:sz w:val="28"/>
        </w:rPr>
        <w:t>от 26.11.2020 года № 810</w:t>
      </w:r>
    </w:p>
    <w:p>
      <w:pPr>
        <w:pStyle w:val="P4"/>
        <w:widowControl w:val="0"/>
        <w:tabs>
          <w:tab w:val="clear" w:pos="709" w:leader="none"/>
        </w:tabs>
        <w:suppressAutoHyphens w:val="1"/>
        <w:spacing w:before="0" w:after="0" w:beforeAutospacing="0" w:afterAutospacing="0"/>
        <w:ind w:hanging="0" w:left="4536" w:right="0"/>
        <w:jc w:val="center"/>
        <w:rPr>
          <w:rFonts w:ascii="Liberation Serif" w:hAnsi="Liberation Serif"/>
          <w:sz w:val="28"/>
        </w:rPr>
      </w:pPr>
    </w:p>
    <w:p>
      <w:pPr>
        <w:pStyle w:val="P4"/>
        <w:widowControl w:val="0"/>
        <w:tabs>
          <w:tab w:val="clear" w:pos="709" w:leader="none"/>
        </w:tabs>
        <w:suppressAutoHyphens w:val="1"/>
        <w:spacing w:before="0" w:after="0" w:beforeAutospacing="0" w:afterAutospacing="0"/>
        <w:ind w:hanging="0" w:left="4536" w:right="0"/>
        <w:jc w:val="center"/>
        <w:rPr>
          <w:rFonts w:ascii="Liberation Serif" w:hAnsi="Liberation Serif"/>
          <w:sz w:val="28"/>
        </w:rPr>
      </w:pPr>
    </w:p>
    <w:p>
      <w:pPr>
        <w:pStyle w:val="P4"/>
        <w:widowControl w:val="0"/>
        <w:suppressAutoHyphens w:val="1"/>
        <w:spacing w:before="0" w:after="0" w:beforeAutospacing="0" w:afterAutospacing="0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ПОЛОЖЕНИЕ</w:t>
      </w:r>
    </w:p>
    <w:p>
      <w:pPr>
        <w:pStyle w:val="P4"/>
        <w:widowControl w:val="0"/>
        <w:suppressAutoHyphens w:val="1"/>
        <w:spacing w:before="0" w:after="0" w:beforeAutospacing="0" w:afterAutospacing="0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 xml:space="preserve">о комиссии по чрезвычайным ситуациям, ликвидации стихийных бедствий и обеспечении пожарной безопасности на территории </w:t>
      </w:r>
    </w:p>
    <w:p>
      <w:pPr>
        <w:pStyle w:val="P4"/>
        <w:widowControl w:val="0"/>
        <w:suppressAutoHyphens w:val="1"/>
        <w:spacing w:before="0" w:after="0" w:beforeAutospacing="0" w:afterAutospacing="0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Камышловского городского округа</w:t>
      </w:r>
    </w:p>
    <w:p>
      <w:pPr>
        <w:pStyle w:val="P4"/>
        <w:widowControl w:val="0"/>
        <w:suppressAutoHyphens w:val="1"/>
        <w:spacing w:before="0" w:after="0" w:beforeAutospacing="0" w:afterAutospacing="0"/>
        <w:jc w:val="center"/>
        <w:rPr>
          <w:rFonts w:ascii="Liberation Serif" w:hAnsi="Liberation Serif"/>
          <w:b w:val="1"/>
          <w:sz w:val="28"/>
        </w:rPr>
      </w:pPr>
    </w:p>
    <w:p>
      <w:pPr>
        <w:pStyle w:val="P4"/>
        <w:widowControl w:val="0"/>
        <w:suppressAutoHyphens w:val="1"/>
        <w:spacing w:before="0" w:after="0" w:beforeAutospacing="0" w:afterAutospacing="0"/>
        <w:jc w:val="center"/>
      </w:pPr>
      <w:r>
        <w:rPr>
          <w:rStyle w:val="C3"/>
          <w:rFonts w:ascii="Liberation Serif" w:hAnsi="Liberation Serif"/>
          <w:b w:val="1"/>
          <w:sz w:val="28"/>
        </w:rPr>
        <w:t>Глава 1. ОБЩИЕ ПОЛОЖЕНИЯ</w:t>
      </w:r>
    </w:p>
    <w:p>
      <w:pPr>
        <w:pStyle w:val="P4"/>
        <w:widowControl w:val="0"/>
        <w:suppressAutoHyphens w:val="1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 xml:space="preserve">  1. Комиссия по предупреждению и ликвидации чрезвычайных ситуаций и обеспечению пожарной безопасности администрации Камышловского городского округа (далее - Комиссия) является координационным органом Камышловского городского звена Свердловской областной подсистемы Единой государственной системы предупреждения и ликвидации чрезвычайных ситуаций (РСЧС) на муниципальном уровне (в пределах территории Камышловского городского округа), в полномочия которой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709" w:left="0" w:right="0"/>
        <w:jc w:val="both"/>
      </w:pPr>
      <w:r>
        <w:rPr>
          <w:rStyle w:val="C3"/>
          <w:rFonts w:ascii="Liberation Serif" w:hAnsi="Liberation Serif"/>
          <w:sz w:val="28"/>
        </w:rPr>
        <w:t>Комиссия образована для организации взаимодействия федеральных органов исполнительной власти, находящихся на территории Камышловского городского округа, исполнительных органов государственной власти Свердловской области, органов местного самоуправления, расположенных на территории Камышловского городского округа, а также организаций всех форм собственности (далее - организации) в целях реализации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709" w:left="0" w:right="0"/>
        <w:jc w:val="both"/>
      </w:pPr>
      <w:r>
        <w:rPr>
          <w:rStyle w:val="C3"/>
          <w:rFonts w:ascii="Liberation Serif" w:hAnsi="Liberation Serif"/>
          <w:sz w:val="28"/>
        </w:rPr>
        <w:t xml:space="preserve">2. Комиссия руководствуется в своей деятельности </w:t>
      </w:r>
      <w:r>
        <w:rPr>
          <w:rStyle w:val="C3"/>
          <w:rFonts w:ascii="Liberation Serif" w:hAnsi="Liberation Serif"/>
          <w:sz w:val="28"/>
        </w:rPr>
        <w:fldChar w:fldCharType="begin"/>
      </w:r>
      <w:r>
        <w:rPr>
          <w:rStyle w:val="C3"/>
          <w:rFonts w:ascii="Liberation Serif" w:hAnsi="Liberation Serif"/>
          <w:sz w:val="28"/>
        </w:rPr>
        <w:instrText>HYPERLINK "consultantplus://offline/ref=9B7626683B0518976B7F4E10368663AC41DA04666D4E50C2EC969FzDo4L" \t "_top"</w:instrText>
      </w:r>
      <w:r>
        <w:rPr>
          <w:rStyle w:val="C3"/>
          <w:rFonts w:ascii="Liberation Serif" w:hAnsi="Liberation Serif"/>
          <w:sz w:val="28"/>
        </w:rPr>
        <w:fldChar w:fldCharType="separate"/>
      </w:r>
      <w:r>
        <w:rPr>
          <w:rStyle w:val="C3"/>
          <w:rFonts w:ascii="Liberation Serif" w:hAnsi="Liberation Serif"/>
          <w:sz w:val="28"/>
        </w:rPr>
        <w:t>Конституцией</w:t>
      </w:r>
      <w:r>
        <w:rPr>
          <w:rStyle w:val="C3"/>
          <w:rFonts w:ascii="Liberation Serif" w:hAnsi="Liberation Serif"/>
          <w:sz w:val="28"/>
        </w:rPr>
        <w:fldChar w:fldCharType="end"/>
      </w:r>
      <w:r>
        <w:rPr>
          <w:rStyle w:val="C3"/>
          <w:rFonts w:ascii="Liberation Serif" w:hAnsi="Liberation Serif"/>
          <w:sz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Свердловской области, постановлениями и распоряжениями Правительства Свердловской области, </w:t>
      </w:r>
      <w:r>
        <w:rPr>
          <w:rStyle w:val="C3"/>
          <w:rFonts w:ascii="Liberation Serif" w:hAnsi="Liberation Serif"/>
          <w:sz w:val="28"/>
        </w:rPr>
        <w:fldChar w:fldCharType="begin"/>
      </w:r>
      <w:r>
        <w:rPr>
          <w:rStyle w:val="C3"/>
          <w:rFonts w:ascii="Liberation Serif" w:hAnsi="Liberation Serif"/>
          <w:sz w:val="28"/>
        </w:rPr>
        <w:instrText>HYPERLINK "consultantplus://offline/ref=9B7626683B0518976B7F501D20EA3DA642D95D6E671C0894E5949786D542AAA952z0o6L" \t "_top"</w:instrText>
      </w:r>
      <w:r>
        <w:rPr>
          <w:rStyle w:val="C3"/>
          <w:rFonts w:ascii="Liberation Serif" w:hAnsi="Liberation Serif"/>
          <w:sz w:val="28"/>
        </w:rPr>
        <w:fldChar w:fldCharType="separate"/>
      </w:r>
      <w:r>
        <w:rPr>
          <w:rStyle w:val="C3"/>
          <w:rFonts w:ascii="Liberation Serif" w:hAnsi="Liberation Serif"/>
          <w:sz w:val="28"/>
        </w:rPr>
        <w:t>Уставом</w:t>
      </w:r>
      <w:r>
        <w:rPr>
          <w:rStyle w:val="C3"/>
          <w:rFonts w:ascii="Liberation Serif" w:hAnsi="Liberation Serif"/>
          <w:sz w:val="28"/>
        </w:rPr>
        <w:fldChar w:fldCharType="end"/>
      </w:r>
      <w:r>
        <w:rPr>
          <w:rStyle w:val="C3"/>
          <w:rFonts w:ascii="Liberation Serif" w:hAnsi="Liberation Serif"/>
          <w:sz w:val="28"/>
        </w:rPr>
        <w:t xml:space="preserve"> Камышловского городского округа, постановлениями, распоряжениями администрации Камышловского городского округа, настоящим Положением о комиссии.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709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Комиссия осуществляет свою деятельность во взаимодействии с территориальными подразделениями федеральных органов исполнительной власти, находящихся на территории Камышловского городского округа, территориальными подразделениями исполнительных органов государственной власти Свердловской области, находящихся на территории Камышловского городского округа, а также организациями и общественными объединениями, находящимися на территории Камышловского городского округа, а также организует, при необходимости взаимодействие с соответствующими комиссиями органов местного самоуправления муниципальных образований.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Глава 2. ОСНОВНЫЕ ЗАДАЧИ КОМИССИИ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 Основными задачами Комиссии являются: 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709" w:left="0" w:right="0"/>
        <w:jc w:val="both"/>
      </w:pPr>
      <w:r>
        <w:rPr>
          <w:rStyle w:val="C3"/>
          <w:rFonts w:ascii="Liberation Serif" w:hAnsi="Liberation Serif"/>
          <w:sz w:val="28"/>
        </w:rPr>
        <w:t>1) участие в формировании государственной политики в области предупреждения и ликвидации чрезвычайных ситуаций и обеспечения пожарной безопасности;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709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координация деятельности органов управления и сил Камышловского городского звена Свердловской областной подсистемы РСЧС;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709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 обеспечение согласованности действий федеральных органов исполнительной власти, органов исполнительной власти Свердловской области, органов местного самоуправления и организаций, расположенных на территории Камышловского городского округа,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709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709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рассмотрение вопросов об организации оповещения и информирования населения Камышловского городского округа о чрезвычайных ситуациях.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Иные задачи могут быть возложены на комиссию нормативными правовыми актами главы Камышловского городского округа.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center"/>
        <w:rPr>
          <w:rFonts w:ascii="Liberation Serif" w:hAnsi="Liberation Serif"/>
          <w:b w:val="1"/>
          <w:sz w:val="28"/>
        </w:rPr>
      </w:pPr>
      <w:r>
        <w:rPr>
          <w:rFonts w:ascii="Liberation Serif" w:hAnsi="Liberation Serif"/>
          <w:b w:val="1"/>
          <w:sz w:val="28"/>
        </w:rPr>
        <w:t>Глава 3. ОСНОВНЫЕ ФУНКЦИИ КОМИССИИ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5. Комиссия с целью выполнения возложенных на неё задач осуществляет следующие функции: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рассматривает в пределах своей компетенции вопросы в области гражданской обороны, предупреждения и ликвидации чрезвычайных ситуаций и обеспечения пожарной безопасности в Камышловском городском округе и вносит в установленном порядке соответствующие предложения Главе Камышловского городского округа;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>1-1)</w:t>
      </w:r>
      <w:r>
        <w:t xml:space="preserve"> </w:t>
      </w:r>
      <w:r>
        <w:rPr>
          <w:rStyle w:val="C3"/>
          <w:rFonts w:ascii="Liberation Serif" w:hAnsi="Liberation Serif"/>
          <w:sz w:val="28"/>
        </w:rPr>
        <w:t>осуществляет разработку и направление предложений органам местного самоуправления Камышловского городского округа, организациям, осуществляющим деятельность на территории Камышловского городского округа, по реализации единой государственной политики в сфере предупреждения и ликвидации чрезвычайных ситуаций и обеспечения пожарной безопасности на территории Камышловского городского округа;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>1-2)</w:t>
      </w:r>
      <w:r>
        <w:t xml:space="preserve"> </w:t>
      </w:r>
      <w:r>
        <w:rPr>
          <w:rStyle w:val="C3"/>
          <w:rFonts w:ascii="Liberation Serif" w:hAnsi="Liberation Serif"/>
          <w:sz w:val="28"/>
        </w:rPr>
        <w:t>координирует деятельность органов управления и сил территориальных органов (подразделений) федеральных органов исполнительной власти, исполнительных органов государственной власти Свердловской области, органов местного самоуправления муниципального образования, расположенных на территории Камышловского городского округа, и организаций, осуществляющих деятельность на территории Камышловского городского округа, по предупреждению и ликвидации чрезвычайных ситуаций на муниципальном уровне Камышловского городского звена Свердловской областной подсистемы Единой государственной системы предупреждения и ликвидации чрезвычайных ситуаций (РСЧС);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разрабатывает предложения по совершенствованию нормативных правовых актов и иных нормативных документов в области гражданской обороны, предупреждения и ликвидации чрезвычайных ситуаций и обеспечения пожарной безопасности в Камышловском городском округе;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>3)</w:t>
      </w:r>
      <w:r>
        <w:t xml:space="preserve"> </w:t>
      </w:r>
      <w:r>
        <w:rPr>
          <w:rStyle w:val="C3"/>
          <w:rFonts w:ascii="Liberation Serif" w:hAnsi="Liberation Serif"/>
          <w:sz w:val="28"/>
        </w:rPr>
        <w:t>рассматривает прогнозы чрезвычайных ситуаций муниципального характера на территории Камышловского городского округа, организует разработку и реализацию мер, направленных на предупреждение и ликвидацию чрезвычайных ситуаций муниципального характера и обеспечение пожарной безопасности на территории Камышловского городского округа;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4)  участвует в разработке муниципальных программ в области предупреждения и ликвидации чрезвычайных ситуаций и обеспечении пожарной безопасности на территории городского округа и готовит предложения по их реализации;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 разрабатывает предложения по развитию и обеспечению функционирования Камышловского городского звена Свердловской областной подсистемы РСЧС;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 при угрозе или возникновении ЧС вносит предложения и готовит проект постановления о введении на территории Камышловского городского округа режима повышенной готовности, особого противопожарного режима или режима ЧС;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7) разрабатывает предложения по ликвидации чрезвычайных ситуаций муниципального характера и проведению операций чрезвычайного гуманитарного реагирования;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8) готовит и вносит в установленном порядке предложения и аналитические материалы главе Камышловского городского округа, а также рекомендации для органов местного самоуправления муниципальных образований, организаций,</w:t>
        <w:tab/>
        <w:t>расположенных на территории Камышловского городского округа, по вопросам защиты населения и территории Камышловского городского округа от чрезвычайных ситуаций муниципального характера и обеспечения пожарной безопасности;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9) участвует в установленном порядке в подготовке ежегодных докладов «О состоянии гражданской обороны» и «О состоянии защиты населения и территорий от чрезвычайных ситуаций природного и техногенного характера»;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10) 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ситуаций; 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11) рассматривает вопросы об организации оповещения и информирования населения о чрезвычайных ситуациях.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center"/>
      </w:pPr>
      <w:r>
        <w:rPr>
          <w:rStyle w:val="C3"/>
          <w:rFonts w:ascii="Liberation Serif" w:hAnsi="Liberation Serif"/>
          <w:b w:val="1"/>
          <w:sz w:val="28"/>
        </w:rPr>
        <w:t>Глава 4. ПРАВА КОМИССИИ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6. Комиссия в пределах своей компетенции имеет право: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запрашивать у федеральных органов исполнительной власти, исполнительных органов государственной власти Свердловской области, находящихся на территории Камышловского городского округа, органов местного самоуправления Камышловского городского округа, организаций и общественных объединений, а также у соответствующих комиссий, расположенных на территории Камышловского городского округа необходимые материалы и информацию;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>2) заслушивать на своих заседаниях представителей федеральных органов исполнительной власти,</w:t>
      </w:r>
      <w:r>
        <w:t xml:space="preserve"> </w:t>
      </w:r>
      <w:r>
        <w:rPr>
          <w:rStyle w:val="C3"/>
          <w:rFonts w:ascii="Liberation Serif" w:hAnsi="Liberation Serif"/>
          <w:sz w:val="28"/>
        </w:rPr>
        <w:t>исполнительных органов государственной власти Свердловской области, находящихся на территории Камышловского городского округа, органов местного самоуправления, расположенных на территории Камышловского городского округа, организаций и общественных объединений;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>3) привлекать для участия в своей работе представителей федеральных органов исполнительной власти, исполнительных органов государственной власти Свердловской области,</w:t>
      </w:r>
      <w:r>
        <w:t xml:space="preserve"> </w:t>
      </w:r>
      <w:r>
        <w:rPr>
          <w:rStyle w:val="C3"/>
          <w:rFonts w:ascii="Liberation Serif" w:hAnsi="Liberation Serif"/>
          <w:sz w:val="28"/>
        </w:rPr>
        <w:t>находящихся на территории Камышловского городского округа, органов местного самоуправления, расположенных на территории Камышловского городского округа, организаций и общественных объединений по согласованию с их руководителями;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 создавать рабочие группы из числа учёных, специалистов федеральных органов исполнительной власти, исполнительных органов государственной власти Свердловской области, находящихся на территории Камышловского городского округа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5) по вопросам, требующим решения главы Камышловского городского округа, Комиссия вносит в установленном порядке соответствующие предложения; 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>6) создавать оперативный штаб комиссии по предупреждению и ликвидации чрезвычайных ситуаций и обеспечению пожарной безопасности Камышловского городского округа из числа членов комиссии по предупреждению и ликвидации чрезвычайных ситуаций и обеспечению пожарной безопасности Камышловского городского округа, представителей федеральных органов исполнительной власти, исполнительных органов государственной власти Свердловской области</w:t>
      </w:r>
      <w:r>
        <w:t xml:space="preserve"> </w:t>
      </w:r>
      <w:r>
        <w:rPr>
          <w:rStyle w:val="C3"/>
          <w:rFonts w:ascii="Liberation Serif" w:hAnsi="Liberation Serif"/>
          <w:sz w:val="28"/>
        </w:rPr>
        <w:t xml:space="preserve">находящихся на территории Камышловского городского округа (по согласованию), заинтересованных учреждений и организаций (по согласованию). 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</w:p>
    <w:p>
      <w:pPr>
        <w:pStyle w:val="P6"/>
        <w:widowControl w:val="0"/>
        <w:suppressAutoHyphens w:val="1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 5. СОСТАВ КОМИССИИ</w:t>
      </w:r>
    </w:p>
    <w:p>
      <w:pPr>
        <w:pStyle w:val="P5"/>
        <w:widowControl w:val="0"/>
        <w:suppressAutoHyphens w:val="1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 xml:space="preserve">7. </w:t>
      </w:r>
      <w:r>
        <w:rPr>
          <w:rStyle w:val="C3"/>
          <w:rFonts w:ascii="Liberation Serif" w:hAnsi="Liberation Serif"/>
          <w:sz w:val="28"/>
        </w:rPr>
        <w:fldChar w:fldCharType="begin"/>
      </w:r>
      <w:r>
        <w:rPr>
          <w:rStyle w:val="C3"/>
          <w:rFonts w:ascii="Liberation Serif" w:hAnsi="Liberation Serif"/>
          <w:sz w:val="28"/>
        </w:rPr>
        <w:instrText>HYPERLINK \l "P212" \t "_top"</w:instrText>
      </w:r>
      <w:r>
        <w:rPr>
          <w:rStyle w:val="C3"/>
          <w:rFonts w:ascii="Liberation Serif" w:hAnsi="Liberation Serif"/>
          <w:sz w:val="28"/>
        </w:rPr>
        <w:fldChar w:fldCharType="separate"/>
      </w:r>
      <w:r>
        <w:rPr>
          <w:rStyle w:val="C3"/>
          <w:rFonts w:ascii="Liberation Serif" w:hAnsi="Liberation Serif"/>
          <w:sz w:val="28"/>
        </w:rPr>
        <w:t>Состав</w:t>
      </w:r>
      <w:r>
        <w:rPr>
          <w:rStyle w:val="C3"/>
          <w:rFonts w:ascii="Liberation Serif" w:hAnsi="Liberation Serif"/>
          <w:sz w:val="28"/>
        </w:rPr>
        <w:fldChar w:fldCharType="end"/>
      </w:r>
      <w:r>
        <w:rPr>
          <w:rStyle w:val="C3"/>
          <w:rFonts w:ascii="Liberation Serif" w:hAnsi="Liberation Serif"/>
          <w:sz w:val="28"/>
        </w:rPr>
        <w:t xml:space="preserve"> Комиссии утверждается постановлением администрации Камышловского городского округа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8. Председателем Комиссии является глава Камышловского городского округа, который руководит деятельностью Комиссии и несёт ответственность за выполнение возложенных на нее задач.</w:t>
      </w:r>
    </w:p>
    <w:p>
      <w:pPr>
        <w:pStyle w:val="P5"/>
        <w:widowControl w:val="0"/>
        <w:suppressAutoHyphens w:val="1"/>
        <w:jc w:val="both"/>
      </w:pPr>
      <w:r>
        <w:rPr>
          <w:rStyle w:val="C3"/>
          <w:rFonts w:ascii="Liberation Serif" w:hAnsi="Liberation Serif"/>
          <w:sz w:val="28"/>
        </w:rPr>
        <w:t xml:space="preserve"> </w:t>
      </w:r>
    </w:p>
    <w:p>
      <w:pPr>
        <w:pStyle w:val="P6"/>
        <w:widowControl w:val="0"/>
        <w:suppressAutoHyphens w:val="1"/>
        <w:jc w:val="center"/>
      </w:pPr>
      <w:r>
        <w:rPr>
          <w:rStyle w:val="C3"/>
          <w:rFonts w:ascii="Liberation Serif" w:hAnsi="Liberation Serif"/>
          <w:b w:val="0"/>
          <w:sz w:val="28"/>
        </w:rPr>
        <w:t xml:space="preserve"> </w:t>
      </w:r>
      <w:r>
        <w:rPr>
          <w:rStyle w:val="C3"/>
          <w:rFonts w:ascii="Liberation Serif" w:hAnsi="Liberation Serif"/>
          <w:sz w:val="28"/>
        </w:rPr>
        <w:t>Глава 6. ОРГАНИЗАЦИЯ РАБОТЫ КОМИССИИ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9. Комиссия осуществляет свою деятельность в соответствии с планом, принимаемым на заседании Комиссии и утверждаемым протоколом заседания Комиссии (далее - протокол). Основной формой работы Комиссии являются её заседания. Могут проводиться очередные и внеочередные заседания. 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Очередные заседания Комиссии проводятся по мере необходимости, но не реже одного раза в квартал в соответствии с планом работы Комиссии. Внеочередные заседания Комиссии проводятся по решению председателя Комиссии. 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Заседания Комиссии проводит её председатель или по его поручению один из его заместителей.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Заседание Комиссии считается правомочным, если на нём присутствуют не менее половины её членов.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Члены Комиссии принимают участие в её заседаниях без права замены. В случае отсутствия члена Комиссии на заседании он имеет право представить своё мнение по рассматриваемым вопросам в письменной форме.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Подготовка материалов к заседанию Комиссии осуществляется отделом гражданской обороны и пожарной безопасности администрации Камышловского городского округа, к сфере ведения которых относятся вопросы, включенные в повестку дня заседания. Материалы должны быть представлены на Комиссию не позднее чем за 10 дней до даты проведения заседания.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10. Рассмотрение Комиссией вопросов, отнесённых к ее компетенции, и принятие решений по ним может осуществляться без созыва заседания Комиссии путём заочного голосования членов Комиссии.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 представлении письменных мнений члены Комиссии выражают согласие или несогласие на принятие проекта решения Комиссии. Непредставление членами Комиссии письменных мнений по проекту решения Комиссии в течение трёх рабочих дней, следующих за днём его направления, считается выражением согласия на принятие проекта решения Комиссии.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Обобщение поступивших письменных мнений членов Комиссии и определение итогов рассмотрения проекта решения Комиссии путём заочного голосования осуществляет Министерство общественной безопасности Свердловской области.</w:t>
      </w:r>
    </w:p>
    <w:p>
      <w:pPr>
        <w:pStyle w:val="P5"/>
        <w:widowControl w:val="0"/>
        <w:suppressAutoHyphens w:val="1"/>
        <w:spacing w:before="220" w:after="16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Решения Комиссии принимаются простым большинством голосов членов Комиссии. В случае равенства голосов решающим является голос председателя Комиссии.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 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11. Решения Комиссии, принимаемые в соответствии с её компетенцией, являются обязательными для исполнительных органов государственной власти Свердловской области.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12. Организационно-техническое обеспечение деятельности Комиссии осуществляет: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 в режиме повседневной деятельности -  отдел гражданской обороны и пожарной безопасности администрации Камышловского городского округа; 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в режимах повышенной готовности и чрезвычайной ситуации - отдел гражданской обороны и пожарной безопасности администрации Камышловского городского округа;</w:t>
      </w:r>
    </w:p>
    <w:p>
      <w:pPr>
        <w:pStyle w:val="P4"/>
        <w:widowControl w:val="0"/>
        <w:suppressAutoHyphens w:val="1"/>
        <w:spacing w:before="0" w:after="0" w:beforeAutospacing="0" w:afterAutospacing="0"/>
        <w:ind w:firstLine="540" w:left="0" w:right="0"/>
        <w:jc w:val="both"/>
      </w:pPr>
      <w:r>
        <w:rPr>
          <w:rStyle w:val="C3"/>
          <w:rFonts w:ascii="Liberation Serif" w:hAnsi="Liberation Serif"/>
          <w:b w:val="1"/>
          <w:sz w:val="28"/>
        </w:rPr>
        <w:t xml:space="preserve"> </w:t>
      </w:r>
    </w:p>
    <w:p>
      <w:pPr>
        <w:pStyle w:val="P6"/>
        <w:widowControl w:val="0"/>
        <w:suppressAutoHyphens w:val="1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Глава 7. РЕЖИМЫ РАБОТЫ КОМИССИИ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13. В зависимости от обстановки и в соответствии с решением Комиссия может работать в режимах повседневной деятельности, повышенной готовности или в режиме чрезвычайной ситуации.</w:t>
      </w:r>
    </w:p>
    <w:p>
      <w:pPr>
        <w:pStyle w:val="P5"/>
        <w:widowControl w:val="0"/>
        <w:suppressAutoHyphens w:val="1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 xml:space="preserve">14. В режиме </w:t>
      </w:r>
      <w:r>
        <w:rPr>
          <w:rStyle w:val="C3"/>
          <w:rFonts w:ascii="Liberation Serif" w:hAnsi="Liberation Serif"/>
          <w:b w:val="1"/>
          <w:sz w:val="28"/>
        </w:rPr>
        <w:t>повседневной деятельности</w:t>
      </w:r>
      <w:r>
        <w:rPr>
          <w:rStyle w:val="C3"/>
          <w:rFonts w:ascii="Liberation Serif" w:hAnsi="Liberation Serif"/>
          <w:sz w:val="28"/>
        </w:rPr>
        <w:t xml:space="preserve"> Комиссия организует выполнение следующих мероприятий: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поддержание органов управления и сил Камышловского звена Свердловской подсистемы РСЧС в готовности к экстренным действиям;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разработка, своевременная корректировка и уточнение планов действий по предупреждению и ликвидации чрезвычайных ситуаций муниципального характера и других планирующих документов, проверка их реальности в ходе проводимых учений, тренировок и занятий; </w:t>
      </w:r>
    </w:p>
    <w:p>
      <w:pPr>
        <w:pStyle w:val="P5"/>
        <w:widowControl w:val="0"/>
        <w:suppressAutoHyphens w:val="1"/>
        <w:ind w:firstLine="567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изучение потенциально опасных объектов и районов возможных стихийных бедствий, прогнозирование ожидаемых потерь и разрушений при возникновении чрезвычайных ситуаций муниципального характера; </w:t>
      </w:r>
    </w:p>
    <w:p>
      <w:pPr>
        <w:pStyle w:val="P5"/>
        <w:widowControl w:val="0"/>
        <w:suppressAutoHyphens w:val="1"/>
        <w:ind w:firstLine="567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наблюдение и контроль за состоянием окружающей среды, обстановкой на потенциально опасных объектах и на прилегающих к ним территориях;</w:t>
      </w:r>
    </w:p>
    <w:p>
      <w:pPr>
        <w:pStyle w:val="P5"/>
        <w:widowControl w:val="0"/>
        <w:suppressAutoHyphens w:val="1"/>
        <w:ind w:firstLine="567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осуществление взаимного обмена информацией между соответствующими комиссиями;</w:t>
      </w:r>
    </w:p>
    <w:p>
      <w:pPr>
        <w:pStyle w:val="P5"/>
        <w:widowControl w:val="0"/>
        <w:suppressAutoHyphens w:val="1"/>
        <w:ind w:firstLine="567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совершенствование подготовки населения, органов управления и сил Камышловского звена Свердловской областной подсистемы единой государственной системы предупреждения и ликвидации чрезвычайных ситуаций к действиям в чрезвычайных ситуациях муниципального характера, в том числе с использованием специализированных технических средств оповещения и информирования населения в местах массового пребывания людей, планирование и проведение командно-штабных, исследовательских и других учений и тренировок;</w:t>
      </w:r>
    </w:p>
    <w:p>
      <w:pPr>
        <w:pStyle w:val="P5"/>
        <w:widowControl w:val="0"/>
        <w:suppressAutoHyphens w:val="1"/>
        <w:ind w:firstLine="567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контроль за выполнением мероприятий по предупреждению и ликвидации чрезвычайных ситуаций муниципального характера;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своевременный доклад вышестоящим органам управления об обстановке и проводимых мероприятиях в области защиты населения и территорий Свердловской области от чрезвычайных ситуаций регионального и межмуниципального характера.</w:t>
      </w:r>
    </w:p>
    <w:p>
      <w:pPr>
        <w:pStyle w:val="P5"/>
        <w:widowControl w:val="0"/>
        <w:suppressAutoHyphens w:val="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</w:t>
      </w:r>
    </w:p>
    <w:p>
      <w:pPr>
        <w:pStyle w:val="P5"/>
        <w:widowControl w:val="0"/>
        <w:suppressAutoHyphens w:val="1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 xml:space="preserve">15. В режиме </w:t>
      </w:r>
      <w:r>
        <w:rPr>
          <w:rStyle w:val="C3"/>
          <w:rFonts w:ascii="Liberation Serif" w:hAnsi="Liberation Serif"/>
          <w:b w:val="1"/>
          <w:sz w:val="28"/>
        </w:rPr>
        <w:t>повышенной готовности</w:t>
      </w:r>
      <w:r>
        <w:rPr>
          <w:rStyle w:val="C3"/>
          <w:rFonts w:ascii="Liberation Serif" w:hAnsi="Liberation Serif"/>
          <w:sz w:val="28"/>
        </w:rPr>
        <w:t xml:space="preserve"> Комиссия проводит следующие мероприятия: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приведение в готовность органов управления Камышловского звена Свердловской областной подсистемы единой государственной системы предупреждения и ликвидации чрезвычайных ситуаций, систем оповещения и связи, проверки специализированных технических средств оповещения и информирования населения в местах массового пребывания людей, усиление дежурно-диспетчерских служб;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введение усиленного режима работы с круглосуточным дежурством руководящего состава Комиссии и органов управления Камышловского звена Свердловской подсистемы РСЧС;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представление докладов вышестоящим органам, информирование подчинённых, взаимодействующих, а также органов управления сопредельных территорий об угрозе возникновения чрезвычайных ситуаций и возможном развитии обстановки;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уточнение принятых решений и ранее разработанных планов;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развёртывание работы соответствующих комиссий в организациях, расположенных на территории Камышловского городского округа, органов управления Камышловского звена Свердловской подсистемы РСЧС, формирование, при необходимости, оперативных групп для выявления причин ухудшений обстановки в районе возможной чрезвычайной ситуации и выработка предложений по ее нормализации;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усиление наблюдения и контроля за состоянием окружающей среды, обстановкой на потенциально опасных объектах и прилегающих к ним территориях;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принятие на себя непосредственного руководства функционированием Камышловского звена Свердловской подсистемы РСЧС;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прогнозирование возможности возникновения чрезвычайной ситуации, её масштабов и последствий;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принятие мер по защите населения, окружающей среды и повышению устойчивости функционирования экономики Камышловского городского округа;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приведение в готовность сил и средств, предназначенных для ликвидации угрозы возникновения чрезвычайной ситуации, уточнение силам задач и выдвижение, при необходимости, в район возможных действий;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проверка готовности служб жизнеобеспечения населения к действиям в соответствии с прогнозируемой обстановкой;</w:t>
      </w:r>
    </w:p>
    <w:p>
      <w:pPr>
        <w:pStyle w:val="P5"/>
        <w:widowControl w:val="0"/>
        <w:suppressAutoHyphens w:val="1"/>
        <w:spacing w:before="220" w:after="160" w:beforeAutospacing="0" w:afterAutospacing="0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контроль проведения подготовительных мер по возможной защите населения, снабжению средствами индивидуальной защиты и повышению устойчивости функционирования служб и объектов жизнеобеспечения.</w:t>
      </w:r>
    </w:p>
    <w:p>
      <w:pPr>
        <w:pStyle w:val="P5"/>
        <w:widowControl w:val="0"/>
        <w:suppressAutoHyphens w:val="1"/>
        <w:spacing w:before="220" w:after="160" w:beforeAutospacing="0" w:afterAutospacing="0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 xml:space="preserve">16. В режиме </w:t>
      </w:r>
      <w:r>
        <w:rPr>
          <w:rStyle w:val="C3"/>
          <w:rFonts w:ascii="Liberation Serif" w:hAnsi="Liberation Serif"/>
          <w:b w:val="1"/>
          <w:sz w:val="28"/>
        </w:rPr>
        <w:t>чрезвычайной ситуации</w:t>
      </w:r>
      <w:r>
        <w:rPr>
          <w:rStyle w:val="C3"/>
          <w:rFonts w:ascii="Liberation Serif" w:hAnsi="Liberation Serif"/>
          <w:sz w:val="28"/>
        </w:rPr>
        <w:t xml:space="preserve"> Комиссия проводит организационные мероприятия, направленные на: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выполнение мероприятий режима повышенной готовности, если они не проводились ранее;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перевод на круглосуточный режим работы органов управления Свердловской подсистемы РСЧС, расположенных в районе бедствия, и Комиссии на усиленный режим работы;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защиту населения Камышловского городского округа;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представление докладов вышестоящим органам управления об обстановке и проводимых мероприятиях, информирование подчинённых и взаимодействующих органов управления;</w:t>
      </w:r>
    </w:p>
    <w:p>
      <w:pPr>
        <w:pStyle w:val="P5"/>
        <w:widowControl w:val="0"/>
        <w:suppressAutoHyphens w:val="1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 xml:space="preserve">выдвижение оперативных групп в район чрезвычайной ситуации муниципального характера для непосредственного руководства проведением ликвидации чрезвычайной ситуации, назначение руководителя ликвидации чрезвычайной ситуации; 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осуществление выдвижения органов управления и сил Камышловского звена Свердловской подсистемы РСЧС и других переданных Комиссии в установленном порядке в оперативное управление сил в район предстоящих действий;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проведение мероприятий по обеспечению устойчивости функционирования отраслей и объектов, а также по первоочередному жизнеобеспечению пострадавшего населения;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проведение непрерывного контроля за состоянием окружающей среды в районе чрезвычайной ситуации муниципального характера, за обстановкой на аварийных объектах и прилегающих к ним территориях;</w:t>
      </w:r>
    </w:p>
    <w:p>
      <w:pPr>
        <w:pStyle w:val="P5"/>
        <w:widowControl w:val="0"/>
        <w:suppressAutoHyphens w:val="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оценку масштабов ущерба;</w:t>
      </w:r>
    </w:p>
    <w:p>
      <w:pPr>
        <w:pStyle w:val="P5"/>
        <w:widowControl w:val="0"/>
        <w:suppressAutoHyphens w:val="1"/>
        <w:ind w:firstLine="540" w:left="0" w:right="0"/>
        <w:jc w:val="both"/>
      </w:pPr>
      <w:r>
        <w:rPr>
          <w:rStyle w:val="C3"/>
          <w:rFonts w:ascii="Liberation Serif" w:hAnsi="Liberation Serif"/>
          <w:sz w:val="28"/>
        </w:rPr>
        <w:t xml:space="preserve">поддержание устойчивого управления и связи с районами чрезвычайных ситуаций муниципального характера; 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осуществление постоянного сбора, анализа и оценки информации;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оценку объёма и характера предстоящих аварийно-спасательных и других неотложных работ;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подготовку необходимых данных и расчетов председателю Комиссии для принятия решения;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обеспечение непрерывного взаимодействия;</w:t>
      </w:r>
    </w:p>
    <w:p>
      <w:pPr>
        <w:pStyle w:val="P5"/>
        <w:widowControl w:val="0"/>
        <w:suppressAutoHyphens w:val="1"/>
        <w:ind w:firstLine="540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ведение учёта потерь.</w:t>
      </w:r>
    </w:p>
    <w:p>
      <w:pPr>
        <w:pStyle w:val="P5"/>
        <w:widowControl w:val="0"/>
        <w:suppressAutoHyphens w:val="1"/>
        <w:spacing w:before="0" w:after="0" w:beforeAutospacing="0" w:afterAutospacing="0"/>
        <w:ind w:firstLine="737" w:left="0" w:righ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17. В режимах повышенной готовности и чрезвычайной ситуации председатель Комиссии принимает решение на основе предложений отдела гражданской обороны и пожарной безопасности администрации Камышловского городского округа, служб гражданской обороны Камышловского городского округа и взаимодействующих органов управления Камышловского звена Свердловской подсистемы РСЧС.</w:t>
      </w:r>
    </w:p>
    <w:p>
      <w:pPr>
        <w:pStyle w:val="P5"/>
        <w:widowControl w:val="0"/>
        <w:suppressAutoHyphens w:val="1"/>
        <w:spacing w:before="0" w:after="0" w:beforeAutospacing="0" w:afterAutospacing="0"/>
        <w:ind w:firstLine="737" w:left="0" w:right="0"/>
        <w:jc w:val="both"/>
      </w:pPr>
      <w:r>
        <w:rPr>
          <w:rStyle w:val="C3"/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18. Изменения и дополнения в настоящее положение вносятся администрацией Камышловского городского округа по представлению председателя Комиссии.</w:t>
      </w:r>
    </w:p>
    <w:p>
      <w:pPr>
        <w:pStyle w:val="P5"/>
        <w:widowControl w:val="0"/>
        <w:suppressAutoHyphens w:val="1"/>
        <w:jc w:val="both"/>
      </w:pPr>
      <w:r>
        <w:rPr>
          <w:rStyle w:val="C3"/>
          <w:rFonts w:ascii="Liberation Serif" w:hAnsi="Liberation Serif"/>
          <w:sz w:val="28"/>
        </w:rPr>
        <w:t xml:space="preserve"> </w:t>
      </w:r>
    </w:p>
    <w:p>
      <w:pPr>
        <w:pStyle w:val="P4"/>
        <w:widowControl w:val="0"/>
        <w:suppressAutoHyphens w:val="1"/>
        <w:spacing w:before="0" w:after="0" w:beforeAutospacing="0" w:afterAutospacing="0"/>
        <w:rPr>
          <w:rFonts w:ascii="Liberation Serif" w:hAnsi="Liberation Serif"/>
          <w:sz w:val="28"/>
        </w:rPr>
      </w:pPr>
    </w:p>
    <w:p>
      <w:pPr>
        <w:pStyle w:val="P4"/>
        <w:widowControl w:val="0"/>
        <w:tabs>
          <w:tab w:val="clear" w:pos="709" w:leader="none"/>
        </w:tabs>
        <w:suppressAutoHyphens w:val="1"/>
        <w:spacing w:before="0" w:after="0" w:beforeAutospacing="0" w:afterAutospacing="0"/>
        <w:ind w:hanging="0" w:left="4536" w:right="0"/>
        <w:jc w:val="center"/>
        <w:rPr>
          <w:rFonts w:ascii="Liberation Serif" w:hAnsi="Liberation Serif"/>
          <w:sz w:val="28"/>
        </w:rPr>
      </w:pPr>
    </w:p>
    <w:p>
      <w:pPr>
        <w:widowControl w:val="0"/>
        <w:suppressAutoHyphens w:val="1"/>
        <w:spacing w:lineRule="auto" w:line="240" w:before="0" w:after="0" w:beforeAutospacing="0" w:afterAutospacing="0"/>
        <w:ind w:firstLine="567" w:left="0" w:right="0"/>
        <w:jc w:val="both"/>
      </w:pPr>
    </w:p>
    <w:sectPr>
      <w:headerReference xmlns:r="http://schemas.openxmlformats.org/officeDocument/2006/relationships" w:type="default" r:id="RelHdr1"/>
      <w:type w:val="nextPage"/>
      <w:pgSz w:w="11906" w:h="16838" w:code="9"/>
      <w:pgMar w:left="1701" w:right="567" w:top="1548" w:bottom="1134" w:header="1134" w:footer="0" w:gutter="0"/>
      <w:pgNumType w:chapSep="period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8"/>
      <w:jc w:val="center"/>
    </w:pPr>
    <w:r>
      <w:fldChar w:fldCharType="begin"/>
    </w:r>
    <w:r>
      <w:instrText>PAGE</w:instrText>
    </w:r>
    <w:r>
      <w:fldChar w:fldCharType="separate"/>
    </w:r>
    <w:r>
      <w:t>#</w:t>
    </w:r>
    <w:r>
      <w:fldChar w:fldCharType="end"/>
    </w:r>
  </w:p>
  <w:p>
    <w:pPr>
      <w:pStyle w:val="P8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9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keepNext w:val="0"/>
      <w:keepLines w:val="0"/>
      <w:widowControl w:val="1"/>
      <w:pBdr>
        <w:top w:val="none" w:sz="0" w:space="0" w:shadow="0" w:frame="0" w:color="auto"/>
        <w:left w:val="none" w:sz="0" w:space="0" w:shadow="0" w:frame="0" w:color="auto"/>
        <w:bottom w:val="none" w:sz="0" w:space="0" w:shadow="0" w:frame="0" w:color="auto"/>
        <w:right w:val="none" w:sz="0" w:space="0" w:shadow="0" w:frame="0" w:color="auto"/>
      </w:pBdr>
      <w:shd w:val="clear" w:fill="auto"/>
      <w:suppressAutoHyphens w:val="1"/>
      <w:spacing w:lineRule="auto" w:line="242" w:before="0" w:after="160" w:beforeAutospacing="0" w:afterAutospacing="0"/>
      <w:jc w:val="left"/>
    </w:pPr>
    <w:rPr>
      <w:rFonts w:ascii="Times New Roman" w:hAnsi="Times New Roman"/>
      <w:b w:val="0"/>
      <w:i w:val="0"/>
      <w:caps w:val="0"/>
      <w:strike w:val="0"/>
      <w:color w:val="auto"/>
      <w:sz w:val="24"/>
      <w:u w:val="none"/>
      <w:vertAlign w:val="baseline"/>
    </w:rPr>
  </w:style>
  <w:style w:type="paragraph" w:styleId="P1">
    <w:name w:val="Heading 1"/>
    <w:basedOn w:val="P4"/>
    <w:next w:val="P4"/>
    <w:qFormat/>
    <w:pPr>
      <w:keepNext w:val="1"/>
      <w:numPr>
        <w:numId w:val="0"/>
      </w:numPr>
      <w:suppressAutoHyphens w:val="1"/>
      <w:jc w:val="center"/>
      <w:outlineLvl w:val="0"/>
    </w:pPr>
    <w:rPr>
      <w:b w:val="1"/>
    </w:rPr>
  </w:style>
  <w:style w:type="paragraph" w:styleId="P2">
    <w:name w:val="Heading 2"/>
    <w:basedOn w:val="P4"/>
    <w:next w:val="P4"/>
    <w:qFormat/>
    <w:pPr>
      <w:keepNext w:val="1"/>
      <w:numPr>
        <w:numId w:val="0"/>
      </w:numPr>
      <w:suppressAutoHyphens w:val="1"/>
      <w:spacing w:before="240" w:after="60" w:beforeAutospacing="0" w:afterAutospacing="0"/>
      <w:outlineLvl w:val="1"/>
    </w:pPr>
    <w:rPr>
      <w:rFonts w:ascii="Arial" w:hAnsi="Arial"/>
      <w:b w:val="1"/>
      <w:i w:val="1"/>
      <w:sz w:val="28"/>
    </w:rPr>
  </w:style>
  <w:style w:type="paragraph" w:styleId="P3">
    <w:name w:val="Heading 5"/>
    <w:basedOn w:val="P4"/>
    <w:next w:val="P4"/>
    <w:qFormat/>
    <w:pPr>
      <w:numPr>
        <w:numId w:val="0"/>
      </w:numPr>
      <w:suppressAutoHyphens w:val="1"/>
      <w:spacing w:before="240" w:after="60" w:beforeAutospacing="0" w:afterAutospacing="0"/>
      <w:outlineLvl w:val="4"/>
    </w:pPr>
    <w:rPr>
      <w:rFonts w:ascii="Calibri" w:hAnsi="Calibri"/>
      <w:b w:val="1"/>
      <w:i w:val="1"/>
      <w:sz w:val="26"/>
    </w:rPr>
  </w:style>
  <w:style w:type="paragraph" w:styleId="P4">
    <w:name w:val="Обычный"/>
    <w:qFormat/>
    <w:pPr>
      <w:keepNext w:val="0"/>
      <w:keepLines w:val="0"/>
      <w:widowControl w:val="1"/>
      <w:pBdr>
        <w:top w:val="none" w:sz="0" w:space="0" w:shadow="0" w:frame="0" w:color="auto"/>
        <w:left w:val="none" w:sz="0" w:space="0" w:shadow="0" w:frame="0" w:color="auto"/>
        <w:bottom w:val="none" w:sz="0" w:space="0" w:shadow="0" w:frame="0" w:color="auto"/>
        <w:right w:val="none" w:sz="0" w:space="0" w:shadow="0" w:frame="0" w:color="auto"/>
      </w:pBdr>
      <w:shd w:val="clear" w:fill="auto"/>
      <w:suppressAutoHyphens w:val="1"/>
      <w:spacing w:lineRule="auto" w:line="240" w:before="0" w:after="160" w:beforeAutospacing="0" w:afterAutospacing="0"/>
      <w:jc w:val="left"/>
    </w:pPr>
    <w:rPr>
      <w:rFonts w:ascii="Times New Roman" w:hAnsi="Times New Roman"/>
      <w:b w:val="0"/>
      <w:i w:val="0"/>
      <w:caps w:val="0"/>
      <w:strike w:val="0"/>
      <w:color w:val="auto"/>
      <w:sz w:val="24"/>
      <w:u w:val="none"/>
      <w:vertAlign w:val="baseline"/>
    </w:rPr>
  </w:style>
  <w:style w:type="paragraph" w:styleId="P5">
    <w:name w:val="ConsPlusNormal"/>
    <w:qFormat/>
    <w:pPr>
      <w:keepNext w:val="0"/>
      <w:keepLines w:val="0"/>
      <w:widowControl w:val="0"/>
      <w:pBdr>
        <w:top w:val="none" w:sz="0" w:space="0" w:shadow="0" w:frame="0" w:color="auto"/>
        <w:left w:val="none" w:sz="0" w:space="0" w:shadow="0" w:frame="0" w:color="auto"/>
        <w:bottom w:val="none" w:sz="0" w:space="0" w:shadow="0" w:frame="0" w:color="auto"/>
        <w:right w:val="none" w:sz="0" w:space="0" w:shadow="0" w:frame="0" w:color="auto"/>
      </w:pBdr>
      <w:shd w:val="clear" w:fill="auto"/>
      <w:suppressAutoHyphens w:val="0"/>
      <w:spacing w:lineRule="auto" w:line="240" w:before="0" w:after="0" w:beforeAutospacing="0" w:afterAutospacing="0"/>
      <w:jc w:val="left"/>
    </w:pPr>
    <w:rPr>
      <w:rFonts w:ascii="Times New Roman" w:hAnsi="Times New Roman"/>
      <w:b w:val="0"/>
      <w:i w:val="0"/>
      <w:caps w:val="0"/>
      <w:strike w:val="0"/>
      <w:color w:val="auto"/>
      <w:sz w:val="24"/>
      <w:u w:val="none"/>
      <w:vertAlign w:val="baseline"/>
    </w:rPr>
  </w:style>
  <w:style w:type="paragraph" w:styleId="P6">
    <w:name w:val="ConsPlusTitle"/>
    <w:qFormat/>
    <w:pPr>
      <w:keepNext w:val="0"/>
      <w:keepLines w:val="0"/>
      <w:widowControl w:val="0"/>
      <w:pBdr>
        <w:top w:val="none" w:sz="0" w:space="0" w:shadow="0" w:frame="0" w:color="auto"/>
        <w:left w:val="none" w:sz="0" w:space="0" w:shadow="0" w:frame="0" w:color="auto"/>
        <w:bottom w:val="none" w:sz="0" w:space="0" w:shadow="0" w:frame="0" w:color="auto"/>
        <w:right w:val="none" w:sz="0" w:space="0" w:shadow="0" w:frame="0" w:color="auto"/>
      </w:pBdr>
      <w:shd w:val="clear" w:fill="auto"/>
      <w:suppressAutoHyphens w:val="0"/>
      <w:spacing w:lineRule="auto" w:line="240" w:before="0" w:after="0" w:beforeAutospacing="0" w:afterAutospacing="0"/>
      <w:jc w:val="left"/>
    </w:pPr>
    <w:rPr>
      <w:rFonts w:ascii="Times New Roman" w:hAnsi="Times New Roman"/>
      <w:b w:val="1"/>
      <w:i w:val="0"/>
      <w:caps w:val="0"/>
      <w:strike w:val="0"/>
      <w:color w:val="auto"/>
      <w:sz w:val="24"/>
      <w:u w:val="none"/>
      <w:vertAlign w:val="baseline"/>
    </w:rPr>
  </w:style>
  <w:style w:type="paragraph" w:styleId="P7">
    <w:name w:val="Верхний и нижний колонтитулы"/>
    <w:basedOn w:val="P0"/>
    <w:qFormat/>
    <w:pPr>
      <w:suppressLineNumbers w:val="1"/>
      <w:tabs>
        <w:tab w:val="clear" w:pos="709" w:leader="none"/>
        <w:tab w:val="center" w:pos="4819" w:leader="none"/>
        <w:tab w:val="right" w:pos="9638" w:leader="none"/>
      </w:tabs>
    </w:pPr>
    <w:rPr/>
  </w:style>
  <w:style w:type="paragraph" w:styleId="P8">
    <w:name w:val="Header"/>
    <w:basedOn w:val="P4"/>
    <w:pPr>
      <w:tabs>
        <w:tab w:val="clear" w:pos="709" w:leader="none"/>
        <w:tab w:val="center" w:pos="4677" w:leader="none"/>
        <w:tab w:val="right" w:pos="9355" w:leader="none"/>
      </w:tabs>
      <w:suppressAutoHyphens w:val="1"/>
      <w:spacing w:before="0" w:after="0" w:beforeAutospacing="0" w:afterAutospacing="0"/>
    </w:pPr>
    <w:rPr/>
  </w:style>
  <w:style w:type="paragraph" w:styleId="P9">
    <w:name w:val="Footer"/>
    <w:basedOn w:val="P4"/>
    <w:pPr>
      <w:tabs>
        <w:tab w:val="clear" w:pos="709" w:leader="none"/>
        <w:tab w:val="center" w:pos="4677" w:leader="none"/>
        <w:tab w:val="right" w:pos="9355" w:leader="none"/>
      </w:tabs>
      <w:suppressAutoHyphens w:val="1"/>
      <w:spacing w:before="0" w:after="0" w:beforeAutospacing="0" w:afterAutospacing="0"/>
    </w:pPr>
    <w:rPr/>
  </w:style>
  <w:style w:type="paragraph" w:styleId="P10">
    <w:name w:val="Текст выноски"/>
    <w:basedOn w:val="P4"/>
    <w:qFormat/>
    <w:pPr>
      <w:suppressAutoHyphens w:val="1"/>
      <w:spacing w:before="0" w:after="0" w:beforeAutospacing="0" w:afterAutospacing="0"/>
    </w:pPr>
    <w:rPr>
      <w:rFonts w:ascii="Segoe UI" w:hAnsi="Segoe UI"/>
      <w:sz w:val="18"/>
    </w:rPr>
  </w:style>
  <w:style w:type="paragraph" w:styleId="P11">
    <w:name w:val="Указатель"/>
    <w:basedOn w:val="P0"/>
    <w:qFormat/>
    <w:pPr>
      <w:suppressLineNumbers w:val="1"/>
    </w:pPr>
    <w:rPr>
      <w:rFonts w:ascii="Times New Roman" w:hAnsi="Times New Roman"/>
    </w:rPr>
  </w:style>
  <w:style w:type="paragraph" w:styleId="P12">
    <w:name w:val="Caption"/>
    <w:basedOn w:val="P0"/>
    <w:qFormat/>
    <w:pPr>
      <w:suppressLineNumbers w:val="1"/>
      <w:spacing w:before="120" w:after="120" w:beforeAutospacing="0" w:afterAutospacing="0"/>
    </w:pPr>
    <w:rPr>
      <w:rFonts w:ascii="Times New Roman" w:hAnsi="Times New Roman"/>
      <w:i w:val="1"/>
      <w:sz w:val="24"/>
    </w:rPr>
  </w:style>
  <w:style w:type="paragraph" w:styleId="P13">
    <w:name w:val="Заголовок"/>
    <w:basedOn w:val="P0"/>
    <w:next w:val="P14"/>
    <w:qFormat/>
    <w:pPr>
      <w:keepNext w:val="1"/>
      <w:spacing w:before="240" w:after="120" w:beforeAutospacing="0" w:afterAutospacing="0"/>
    </w:pPr>
    <w:rPr>
      <w:rFonts w:ascii="Liberation Sans" w:hAnsi="Liberation Sans"/>
      <w:sz w:val="28"/>
    </w:rPr>
  </w:style>
  <w:style w:type="paragraph" w:styleId="P14">
    <w:name w:val="Body Text"/>
    <w:basedOn w:val="P0"/>
    <w:pPr>
      <w:spacing w:lineRule="auto" w:line="276" w:before="0" w:after="140" w:beforeAutospacing="0" w:afterAutospacing="0"/>
    </w:pPr>
    <w:rPr/>
  </w:style>
  <w:style w:type="paragraph" w:styleId="P15">
    <w:name w:val="Заголовок1"/>
    <w:basedOn w:val="P4"/>
    <w:next w:val="P14"/>
    <w:qFormat/>
    <w:pPr>
      <w:suppressAutoHyphens w:val="1"/>
      <w:jc w:val="center"/>
    </w:pPr>
    <w:rPr>
      <w:b w:val="1"/>
    </w:rPr>
  </w:style>
  <w:style w:type="paragraph" w:styleId="P16">
    <w:name w:val="List"/>
    <w:basedOn w:val="P14"/>
    <w:pPr>
      <w:suppressAutoHyphens w:val="1"/>
    </w:pPr>
    <w:rPr>
      <w:rFonts w:ascii="Times New Roman" w:hAnsi="Times New Roman"/>
    </w:rPr>
  </w:style>
  <w:style w:type="paragraph" w:styleId="P17">
    <w:name w:val="Название объекта"/>
    <w:basedOn w:val="P4"/>
    <w:qFormat/>
    <w:pPr>
      <w:suppressLineNumbers w:val="1"/>
      <w:suppressAutoHyphens w:val="1"/>
      <w:spacing w:before="120" w:after="120" w:beforeAutospacing="0" w:afterAutospacing="0"/>
    </w:pPr>
    <w:rPr>
      <w:i w:val="1"/>
    </w:rPr>
  </w:style>
  <w:style w:type="paragraph" w:styleId="P18">
    <w:name w:val="Указатель1"/>
    <w:basedOn w:val="P4"/>
    <w:qFormat/>
    <w:pPr>
      <w:suppressLineNumbers w:val="1"/>
      <w:suppressAutoHyphens w:val="1"/>
    </w:pPr>
    <w:rPr/>
  </w:style>
  <w:style w:type="paragraph" w:styleId="P19">
    <w:name w:val="Основной текст 21"/>
    <w:basedOn w:val="P4"/>
    <w:qFormat/>
    <w:pPr>
      <w:suppressAutoHyphens w:val="1"/>
      <w:jc w:val="both"/>
    </w:pPr>
    <w:rPr/>
  </w:style>
  <w:style w:type="paragraph" w:styleId="P20">
    <w:name w:val="Основной текст 31"/>
    <w:basedOn w:val="P4"/>
    <w:qFormat/>
    <w:pPr>
      <w:suppressAutoHyphens w:val="1"/>
      <w:jc w:val="center"/>
    </w:pPr>
    <w:rPr>
      <w:sz w:val="20"/>
    </w:rPr>
  </w:style>
  <w:style w:type="paragraph" w:styleId="P21">
    <w:name w:val="Знак"/>
    <w:basedOn w:val="P4"/>
    <w:qFormat/>
    <w:pPr>
      <w:suppressAutoHyphens w:val="1"/>
    </w:pPr>
    <w:rPr>
      <w:rFonts w:ascii="Verdana" w:hAnsi="Verdana"/>
      <w:sz w:val="20"/>
    </w:rPr>
  </w:style>
  <w:style w:type="paragraph" w:styleId="P22">
    <w:name w:val="Абзац списка"/>
    <w:basedOn w:val="P4"/>
    <w:qFormat/>
    <w:pPr>
      <w:widowControl w:val="0"/>
      <w:tabs>
        <w:tab w:val="clear" w:pos="709" w:leader="none"/>
      </w:tabs>
      <w:suppressAutoHyphens w:val="1"/>
      <w:spacing w:before="680" w:after="0" w:beforeAutospacing="0" w:afterAutospacing="0"/>
      <w:ind w:hanging="0" w:left="720" w:right="200"/>
      <w:jc w:val="center"/>
    </w:pPr>
    <w:rPr>
      <w:b w:val="1"/>
    </w:rPr>
  </w:style>
  <w:style w:type="paragraph" w:styleId="P23">
    <w:name w:val="Обычный (веб)"/>
    <w:basedOn w:val="P4"/>
    <w:qFormat/>
    <w:pPr>
      <w:suppressAutoHyphens w:val="1"/>
      <w:spacing w:before="280" w:after="280" w:beforeAutospacing="0" w:afterAutospacing="0"/>
    </w:pPr>
    <w:rPr>
      <w:rFonts w:ascii="Verdana" w:hAnsi="Verdana"/>
      <w:color w:val="000000"/>
      <w:sz w:val="16"/>
    </w:rPr>
  </w:style>
  <w:style w:type="paragraph" w:styleId="P24">
    <w:name w:val="Содержимое таблицы"/>
    <w:basedOn w:val="P0"/>
    <w:qFormat/>
    <w:pPr>
      <w:suppressLineNumbers w:val="1"/>
    </w:pPr>
    <w:rPr/>
  </w:style>
  <w:style w:type="paragraph" w:styleId="P25">
    <w:name w:val="Содержимое врезки"/>
    <w:basedOn w:val="P0"/>
    <w:qFormat/>
    <w:pPr/>
    <w:rPr/>
  </w:style>
  <w:style w:type="paragraph" w:styleId="P26">
    <w:name w:val="xl117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b w:val="1"/>
    </w:rPr>
  </w:style>
  <w:style w:type="paragraph" w:styleId="P27">
    <w:name w:val="xl116"/>
    <w:basedOn w:val="P4"/>
    <w:qFormat/>
    <w:pPr>
      <w:pBdr>
        <w:top w:val="single" w:sz="4" w:space="0" w:shadow="0" w:frame="0" w:color="000000"/>
        <w:left w:val="none" w:sz="0" w:space="0" w:shadow="0" w:frame="0" w:color="auto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b w:val="1"/>
    </w:rPr>
  </w:style>
  <w:style w:type="paragraph" w:styleId="P28">
    <w:name w:val="xl115"/>
    <w:basedOn w:val="P4"/>
    <w:qFormat/>
    <w:pPr>
      <w:pBdr>
        <w:top w:val="single" w:sz="4" w:space="0" w:shadow="0" w:frame="0" w:color="000000"/>
        <w:left w:val="none" w:sz="0" w:space="0" w:shadow="0" w:frame="0" w:color="auto"/>
        <w:bottom w:val="single" w:sz="4" w:space="0" w:shadow="0" w:frame="0" w:color="000000"/>
        <w:right w:val="none" w:sz="0" w:space="0" w:shadow="0" w:frame="0" w:color="auto"/>
      </w:pBdr>
      <w:suppressAutoHyphens w:val="1"/>
      <w:spacing w:before="100" w:after="100" w:beforeAutospacing="0" w:afterAutospacing="0"/>
      <w:jc w:val="center"/>
    </w:pPr>
    <w:rPr>
      <w:b w:val="1"/>
    </w:rPr>
  </w:style>
  <w:style w:type="paragraph" w:styleId="P29">
    <w:name w:val="xl114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none" w:sz="0" w:space="0" w:shadow="0" w:frame="0" w:color="auto"/>
      </w:pBdr>
      <w:suppressAutoHyphens w:val="1"/>
      <w:spacing w:before="100" w:after="100" w:beforeAutospacing="0" w:afterAutospacing="0"/>
      <w:jc w:val="center"/>
    </w:pPr>
    <w:rPr>
      <w:b w:val="1"/>
    </w:rPr>
  </w:style>
  <w:style w:type="paragraph" w:styleId="P30">
    <w:name w:val="xl96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b w:val="1"/>
    </w:rPr>
  </w:style>
  <w:style w:type="paragraph" w:styleId="P31">
    <w:name w:val="xl95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rFonts w:ascii="Arial" w:hAnsi="Arial"/>
    </w:rPr>
  </w:style>
  <w:style w:type="paragraph" w:styleId="P32">
    <w:name w:val="xl94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/>
  </w:style>
  <w:style w:type="paragraph" w:styleId="P33">
    <w:name w:val="xl93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rFonts w:ascii="Arial" w:hAnsi="Arial"/>
    </w:rPr>
  </w:style>
  <w:style w:type="paragraph" w:styleId="P34">
    <w:name w:val="xl92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both"/>
    </w:pPr>
    <w:rPr>
      <w:rFonts w:ascii="Arial" w:hAnsi="Arial"/>
    </w:rPr>
  </w:style>
  <w:style w:type="paragraph" w:styleId="P35">
    <w:name w:val="xl91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rFonts w:ascii="Arial" w:hAnsi="Arial"/>
    </w:rPr>
  </w:style>
  <w:style w:type="paragraph" w:styleId="P36">
    <w:name w:val="xl90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rFonts w:ascii="Arial" w:hAnsi="Arial"/>
    </w:rPr>
  </w:style>
  <w:style w:type="paragraph" w:styleId="P37">
    <w:name w:val="xl89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b w:val="1"/>
    </w:rPr>
  </w:style>
  <w:style w:type="paragraph" w:styleId="P38">
    <w:name w:val="xl88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b w:val="1"/>
    </w:rPr>
  </w:style>
  <w:style w:type="paragraph" w:styleId="P39">
    <w:name w:val="xl87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/>
  </w:style>
  <w:style w:type="paragraph" w:styleId="P40">
    <w:name w:val="xl86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/>
  </w:style>
  <w:style w:type="paragraph" w:styleId="P41">
    <w:name w:val="xl85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rFonts w:ascii="Arial" w:hAnsi="Arial"/>
    </w:rPr>
  </w:style>
  <w:style w:type="paragraph" w:styleId="P42">
    <w:name w:val="xl84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rFonts w:ascii="Arial" w:hAnsi="Arial"/>
    </w:rPr>
  </w:style>
  <w:style w:type="paragraph" w:styleId="P43">
    <w:name w:val="xl83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rFonts w:ascii="Arial" w:hAnsi="Arial"/>
    </w:rPr>
  </w:style>
  <w:style w:type="paragraph" w:styleId="P44">
    <w:name w:val="xl82"/>
    <w:basedOn w:val="P4"/>
    <w:qFormat/>
    <w:pPr>
      <w:suppressAutoHyphens w:val="1"/>
      <w:spacing w:before="100" w:after="100" w:beforeAutospacing="0" w:afterAutospacing="0"/>
    </w:pPr>
    <w:rPr>
      <w:b w:val="1"/>
    </w:rPr>
  </w:style>
  <w:style w:type="paragraph" w:styleId="P45">
    <w:name w:val="xl81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b w:val="1"/>
    </w:rPr>
  </w:style>
  <w:style w:type="paragraph" w:styleId="P46">
    <w:name w:val="xl80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b w:val="1"/>
    </w:rPr>
  </w:style>
  <w:style w:type="paragraph" w:styleId="P47">
    <w:name w:val="xl79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b w:val="1"/>
    </w:rPr>
  </w:style>
  <w:style w:type="paragraph" w:styleId="P48">
    <w:name w:val="xl78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b w:val="1"/>
    </w:rPr>
  </w:style>
  <w:style w:type="paragraph" w:styleId="P49">
    <w:name w:val="xl77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right"/>
    </w:pPr>
    <w:rPr>
      <w:b w:val="1"/>
    </w:rPr>
  </w:style>
  <w:style w:type="paragraph" w:styleId="P50">
    <w:name w:val="xl76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/>
  </w:style>
  <w:style w:type="paragraph" w:styleId="P51">
    <w:name w:val="xl74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none" w:sz="0" w:space="0" w:shadow="0" w:frame="0" w:color="auto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b w:val="1"/>
    </w:rPr>
  </w:style>
  <w:style w:type="paragraph" w:styleId="P52">
    <w:name w:val="xl73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none" w:sz="0" w:space="0" w:shadow="0" w:frame="0" w:color="auto"/>
      </w:pBdr>
      <w:suppressAutoHyphens w:val="1"/>
      <w:spacing w:before="100" w:after="100" w:beforeAutospacing="0" w:afterAutospacing="0"/>
      <w:jc w:val="center"/>
    </w:pPr>
    <w:rPr>
      <w:b w:val="1"/>
    </w:rPr>
  </w:style>
  <w:style w:type="paragraph" w:styleId="P53">
    <w:name w:val="xl72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/>
  </w:style>
  <w:style w:type="paragraph" w:styleId="P54">
    <w:name w:val="xl71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/>
  </w:style>
  <w:style w:type="paragraph" w:styleId="P55">
    <w:name w:val="xl70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/>
  </w:style>
  <w:style w:type="paragraph" w:styleId="P56">
    <w:name w:val="xl69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b w:val="1"/>
    </w:rPr>
  </w:style>
  <w:style w:type="paragraph" w:styleId="P57">
    <w:name w:val="xl68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b w:val="1"/>
    </w:rPr>
  </w:style>
  <w:style w:type="paragraph" w:styleId="P58">
    <w:name w:val="xl67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none" w:sz="0" w:space="0" w:shadow="0" w:frame="0" w:color="auto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b w:val="1"/>
    </w:rPr>
  </w:style>
  <w:style w:type="paragraph" w:styleId="P59">
    <w:name w:val="xl66"/>
    <w:basedOn w:val="P4"/>
    <w:qFormat/>
    <w:pPr>
      <w:suppressAutoHyphens w:val="1"/>
      <w:spacing w:before="100" w:after="100" w:beforeAutospacing="0" w:afterAutospacing="0"/>
    </w:pPr>
    <w:rPr/>
  </w:style>
  <w:style w:type="paragraph" w:styleId="P60">
    <w:name w:val="font6"/>
    <w:basedOn w:val="P4"/>
    <w:qFormat/>
    <w:pPr>
      <w:suppressAutoHyphens w:val="1"/>
      <w:spacing w:before="100" w:after="100" w:beforeAutospacing="0" w:afterAutospacing="0"/>
    </w:pPr>
    <w:rPr>
      <w:rFonts w:ascii="Arial" w:hAnsi="Arial"/>
      <w:sz w:val="20"/>
    </w:rPr>
  </w:style>
  <w:style w:type="paragraph" w:styleId="P61">
    <w:name w:val="font5"/>
    <w:basedOn w:val="P4"/>
    <w:qFormat/>
    <w:pPr>
      <w:suppressAutoHyphens w:val="1"/>
      <w:spacing w:before="100" w:after="100" w:beforeAutospacing="0" w:afterAutospacing="0"/>
    </w:pPr>
    <w:rPr>
      <w:rFonts w:ascii="Arial" w:hAnsi="Arial"/>
      <w:sz w:val="20"/>
    </w:rPr>
  </w:style>
  <w:style w:type="paragraph" w:styleId="P62">
    <w:name w:val="xl113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rFonts w:ascii="Arial" w:hAnsi="Arial"/>
      <w:color w:val="000000"/>
      <w:sz w:val="20"/>
    </w:rPr>
  </w:style>
  <w:style w:type="paragraph" w:styleId="P63">
    <w:name w:val="xl112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rFonts w:ascii="Arial" w:hAnsi="Arial"/>
      <w:color w:val="000000"/>
      <w:sz w:val="20"/>
    </w:rPr>
  </w:style>
  <w:style w:type="paragraph" w:styleId="P64">
    <w:name w:val="xl111"/>
    <w:basedOn w:val="P4"/>
    <w:qFormat/>
    <w:pPr>
      <w:pBdr>
        <w:top w:val="single" w:sz="4" w:space="0" w:shadow="0" w:frame="0" w:color="000000"/>
        <w:left w:val="none" w:sz="0" w:space="0" w:shadow="0" w:frame="0" w:color="auto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rFonts w:ascii="Arial" w:hAnsi="Arial"/>
      <w:b w:val="1"/>
      <w:color w:val="000000"/>
      <w:sz w:val="20"/>
    </w:rPr>
  </w:style>
  <w:style w:type="paragraph" w:styleId="P65">
    <w:name w:val="xl110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none" w:sz="0" w:space="0" w:shadow="0" w:frame="0" w:color="auto"/>
      </w:pBdr>
      <w:suppressAutoHyphens w:val="1"/>
      <w:spacing w:before="100" w:after="100" w:beforeAutospacing="0" w:afterAutospacing="0"/>
      <w:jc w:val="center"/>
    </w:pPr>
    <w:rPr>
      <w:rFonts w:ascii="Arial" w:hAnsi="Arial"/>
      <w:b w:val="1"/>
      <w:color w:val="000000"/>
      <w:sz w:val="20"/>
    </w:rPr>
  </w:style>
  <w:style w:type="paragraph" w:styleId="P66">
    <w:name w:val="xl109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rFonts w:ascii="Arial" w:hAnsi="Arial"/>
      <w:color w:val="000000"/>
      <w:sz w:val="20"/>
    </w:rPr>
  </w:style>
  <w:style w:type="paragraph" w:styleId="P67">
    <w:name w:val="xl108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hd w:val="clear" w:fill="FFFFFF"/>
      <w:suppressAutoHyphens w:val="1"/>
      <w:spacing w:before="100" w:after="100" w:beforeAutospacing="0" w:afterAutospacing="0"/>
      <w:jc w:val="right"/>
    </w:pPr>
    <w:rPr>
      <w:rFonts w:ascii="Arial" w:hAnsi="Arial"/>
      <w:b w:val="1"/>
      <w:color w:val="000000"/>
      <w:sz w:val="20"/>
    </w:rPr>
  </w:style>
  <w:style w:type="paragraph" w:styleId="P68">
    <w:name w:val="xl107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hd w:val="clear" w:fill="FFFFFF"/>
      <w:suppressAutoHyphens w:val="1"/>
      <w:spacing w:before="100" w:after="100" w:beforeAutospacing="0" w:afterAutospacing="0"/>
      <w:jc w:val="right"/>
    </w:pPr>
    <w:rPr>
      <w:rFonts w:ascii="Arial" w:hAnsi="Arial"/>
      <w:color w:val="000000"/>
      <w:sz w:val="20"/>
    </w:rPr>
  </w:style>
  <w:style w:type="paragraph" w:styleId="P69">
    <w:name w:val="xl106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hd w:val="clear" w:fill="FFFFFF"/>
      <w:suppressAutoHyphens w:val="1"/>
      <w:spacing w:before="100" w:after="100" w:beforeAutospacing="0" w:afterAutospacing="0"/>
      <w:jc w:val="right"/>
    </w:pPr>
    <w:rPr>
      <w:rFonts w:ascii="Arial" w:hAnsi="Arial"/>
      <w:color w:val="000000"/>
      <w:sz w:val="20"/>
    </w:rPr>
  </w:style>
  <w:style w:type="paragraph" w:styleId="P70">
    <w:name w:val="xl105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rFonts w:ascii="Arial" w:hAnsi="Arial"/>
      <w:b w:val="1"/>
      <w:color w:val="000000"/>
      <w:sz w:val="20"/>
    </w:rPr>
  </w:style>
  <w:style w:type="paragraph" w:styleId="P71">
    <w:name w:val="xl104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rFonts w:ascii="Arial" w:hAnsi="Arial"/>
      <w:color w:val="000000"/>
      <w:sz w:val="20"/>
    </w:rPr>
  </w:style>
  <w:style w:type="paragraph" w:styleId="P72">
    <w:name w:val="xl103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rFonts w:ascii="Arial" w:hAnsi="Arial"/>
      <w:color w:val="000000"/>
      <w:sz w:val="20"/>
    </w:rPr>
  </w:style>
  <w:style w:type="paragraph" w:styleId="P73">
    <w:name w:val="xl102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rFonts w:ascii="Arial" w:hAnsi="Arial"/>
      <w:color w:val="000000"/>
      <w:sz w:val="20"/>
    </w:rPr>
  </w:style>
  <w:style w:type="paragraph" w:styleId="P74">
    <w:name w:val="xl101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hd w:val="clear" w:fill="FFFF99"/>
      <w:suppressAutoHyphens w:val="1"/>
      <w:spacing w:before="100" w:after="100" w:beforeAutospacing="0" w:afterAutospacing="0"/>
      <w:jc w:val="right"/>
    </w:pPr>
    <w:rPr>
      <w:rFonts w:ascii="Arial" w:hAnsi="Arial"/>
      <w:b w:val="1"/>
      <w:color w:val="000000"/>
      <w:sz w:val="20"/>
    </w:rPr>
  </w:style>
  <w:style w:type="paragraph" w:styleId="P75">
    <w:name w:val="xl100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rFonts w:ascii="Arial" w:hAnsi="Arial"/>
      <w:b w:val="1"/>
      <w:color w:val="000000"/>
      <w:sz w:val="20"/>
    </w:rPr>
  </w:style>
  <w:style w:type="paragraph" w:styleId="P76">
    <w:name w:val="xl99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hd w:val="clear" w:fill="CCFFFF"/>
      <w:suppressAutoHyphens w:val="1"/>
      <w:spacing w:before="100" w:after="100" w:beforeAutospacing="0" w:afterAutospacing="0"/>
      <w:jc w:val="right"/>
    </w:pPr>
    <w:rPr>
      <w:rFonts w:ascii="Arial" w:hAnsi="Arial"/>
      <w:color w:val="000000"/>
      <w:sz w:val="20"/>
    </w:rPr>
  </w:style>
  <w:style w:type="paragraph" w:styleId="P77">
    <w:name w:val="xl98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</w:pPr>
    <w:rPr>
      <w:rFonts w:ascii="Arial" w:hAnsi="Arial"/>
      <w:color w:val="000000"/>
      <w:sz w:val="20"/>
    </w:rPr>
  </w:style>
  <w:style w:type="paragraph" w:styleId="P78">
    <w:name w:val="xl97"/>
    <w:basedOn w:val="P4"/>
    <w:qFormat/>
    <w:pPr>
      <w:pBdr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</w:pBdr>
      <w:suppressAutoHyphens w:val="1"/>
      <w:spacing w:before="100" w:after="100" w:beforeAutospacing="0" w:afterAutospacing="0"/>
      <w:jc w:val="center"/>
    </w:pPr>
    <w:rPr>
      <w:rFonts w:ascii="Arial" w:hAnsi="Arial"/>
      <w:color w:val="000000"/>
      <w:sz w:val="20"/>
    </w:rPr>
  </w:style>
  <w:style w:type="paragraph" w:styleId="P79">
    <w:name w:val="Знак Знак"/>
    <w:basedOn w:val="P4"/>
    <w:qFormat/>
    <w:pPr>
      <w:suppressAutoHyphens w:val="1"/>
    </w:pPr>
    <w:rPr>
      <w:rFonts w:ascii="Verdana" w:hAnsi="Verdana"/>
      <w:sz w:val="20"/>
    </w:rPr>
  </w:style>
  <w:style w:type="paragraph" w:styleId="P80">
    <w:name w:val="ConsPlusCell"/>
    <w:qFormat/>
    <w:pPr>
      <w:keepNext w:val="0"/>
      <w:keepLines w:val="0"/>
      <w:widowControl w:val="0"/>
      <w:pBdr>
        <w:top w:val="none" w:sz="0" w:space="0" w:shadow="0" w:frame="0" w:color="auto"/>
        <w:left w:val="none" w:sz="0" w:space="0" w:shadow="0" w:frame="0" w:color="auto"/>
        <w:bottom w:val="none" w:sz="0" w:space="0" w:shadow="0" w:frame="0" w:color="auto"/>
        <w:right w:val="none" w:sz="0" w:space="0" w:shadow="0" w:frame="0" w:color="auto"/>
      </w:pBdr>
      <w:shd w:val="clear" w:fill="auto"/>
      <w:suppressAutoHyphens w:val="1"/>
      <w:spacing w:lineRule="auto" w:line="240" w:before="0" w:after="160" w:beforeAutospacing="0" w:afterAutospacing="0"/>
      <w:jc w:val="left"/>
    </w:pPr>
    <w:rPr>
      <w:rFonts w:ascii="Arial" w:hAnsi="Arial"/>
      <w:b w:val="0"/>
      <w:i w:val="0"/>
      <w:caps w:val="0"/>
      <w:strike w:val="0"/>
      <w:color w:val="auto"/>
      <w:sz w:val="24"/>
      <w:u w:val="none"/>
      <w:vertAlign w:val="baseline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qFormat/>
    <w:rPr/>
  </w:style>
  <w:style w:type="character" w:styleId="C4">
    <w:name w:val="Верхний колонтитул Знак"/>
    <w:basedOn w:val="C3"/>
    <w:qFormat/>
    <w:rPr/>
  </w:style>
  <w:style w:type="character" w:styleId="C5">
    <w:name w:val="Нижний колонтитул Знак"/>
    <w:basedOn w:val="C3"/>
    <w:qFormat/>
    <w:rPr/>
  </w:style>
  <w:style w:type="character" w:styleId="C6">
    <w:name w:val="Текст выноски Знак"/>
    <w:basedOn w:val="C3"/>
    <w:qFormat/>
    <w:rPr>
      <w:rFonts w:ascii="Segoe UI" w:hAnsi="Segoe UI"/>
      <w:sz w:val="18"/>
    </w:rPr>
  </w:style>
  <w:style w:type="character" w:styleId="C7">
    <w:name w:val="Интернет-ссылка"/>
    <w:rPr>
      <w:color w:val="000080"/>
      <w:u w:val="single"/>
    </w:rPr>
  </w:style>
  <w:style w:type="character" w:styleId="C8">
    <w:name w:val="WW8Num1z0"/>
    <w:qFormat/>
    <w:rPr/>
  </w:style>
  <w:style w:type="character" w:styleId="C9">
    <w:name w:val="WW8Num2z0"/>
    <w:qFormat/>
    <w:rPr>
      <w:sz w:val="28"/>
    </w:rPr>
  </w:style>
  <w:style w:type="character" w:styleId="C10">
    <w:name w:val="WW8Num2z1"/>
    <w:qFormat/>
    <w:rPr/>
  </w:style>
  <w:style w:type="character" w:styleId="C11">
    <w:name w:val="WW8Num2z2"/>
    <w:qFormat/>
    <w:rPr/>
  </w:style>
  <w:style w:type="character" w:styleId="C12">
    <w:name w:val="WW8Num2z3"/>
    <w:qFormat/>
    <w:rPr/>
  </w:style>
  <w:style w:type="character" w:styleId="C13">
    <w:name w:val="WW8Num2z4"/>
    <w:qFormat/>
    <w:rPr/>
  </w:style>
  <w:style w:type="character" w:styleId="C14">
    <w:name w:val="WW8Num2z5"/>
    <w:qFormat/>
    <w:rPr/>
  </w:style>
  <w:style w:type="character" w:styleId="C15">
    <w:name w:val="WW8Num2z6"/>
    <w:qFormat/>
    <w:rPr/>
  </w:style>
  <w:style w:type="character" w:styleId="C16">
    <w:name w:val="WW8Num2z7"/>
    <w:qFormat/>
    <w:rPr/>
  </w:style>
  <w:style w:type="character" w:styleId="C17">
    <w:name w:val="WW8Num2z8"/>
    <w:qFormat/>
    <w:rPr/>
  </w:style>
  <w:style w:type="character" w:styleId="C18">
    <w:name w:val="WW8Num3z0"/>
    <w:qFormat/>
    <w:rPr/>
  </w:style>
  <w:style w:type="character" w:styleId="C19">
    <w:name w:val="WW8Num3z1"/>
    <w:qFormat/>
    <w:rPr/>
  </w:style>
  <w:style w:type="character" w:styleId="C20">
    <w:name w:val="WW8Num3z2"/>
    <w:qFormat/>
    <w:rPr/>
  </w:style>
  <w:style w:type="character" w:styleId="C21">
    <w:name w:val="WW8Num3z3"/>
    <w:qFormat/>
    <w:rPr/>
  </w:style>
  <w:style w:type="character" w:styleId="C22">
    <w:name w:val="WW8Num3z4"/>
    <w:qFormat/>
    <w:rPr/>
  </w:style>
  <w:style w:type="character" w:styleId="C23">
    <w:name w:val="WW8Num3z5"/>
    <w:qFormat/>
    <w:rPr/>
  </w:style>
  <w:style w:type="character" w:styleId="C24">
    <w:name w:val="WW8Num3z6"/>
    <w:qFormat/>
    <w:rPr/>
  </w:style>
  <w:style w:type="character" w:styleId="C25">
    <w:name w:val="WW8Num3z7"/>
    <w:qFormat/>
    <w:rPr/>
  </w:style>
  <w:style w:type="character" w:styleId="C26">
    <w:name w:val="WW8Num3z8"/>
    <w:qFormat/>
    <w:rPr/>
  </w:style>
  <w:style w:type="character" w:styleId="C27">
    <w:name w:val="WW8Num4z0"/>
    <w:qFormat/>
    <w:rPr/>
  </w:style>
  <w:style w:type="character" w:styleId="C28">
    <w:name w:val="WW8Num4z1"/>
    <w:qFormat/>
    <w:rPr/>
  </w:style>
  <w:style w:type="character" w:styleId="C29">
    <w:name w:val="WW8Num4z2"/>
    <w:qFormat/>
    <w:rPr/>
  </w:style>
  <w:style w:type="character" w:styleId="C30">
    <w:name w:val="WW8Num4z3"/>
    <w:qFormat/>
    <w:rPr/>
  </w:style>
  <w:style w:type="character" w:styleId="C31">
    <w:name w:val="WW8Num4z4"/>
    <w:qFormat/>
    <w:rPr/>
  </w:style>
  <w:style w:type="character" w:styleId="C32">
    <w:name w:val="WW8Num4z5"/>
    <w:qFormat/>
    <w:rPr/>
  </w:style>
  <w:style w:type="character" w:styleId="C33">
    <w:name w:val="WW8Num4z6"/>
    <w:qFormat/>
    <w:rPr/>
  </w:style>
  <w:style w:type="character" w:styleId="C34">
    <w:name w:val="WW8Num4z7"/>
    <w:qFormat/>
    <w:rPr/>
  </w:style>
  <w:style w:type="character" w:styleId="C35">
    <w:name w:val="WW8Num4z8"/>
    <w:qFormat/>
    <w:rPr/>
  </w:style>
  <w:style w:type="character" w:styleId="C36">
    <w:name w:val="WW8Num5z0"/>
    <w:qFormat/>
    <w:rPr>
      <w:b w:val="0"/>
    </w:rPr>
  </w:style>
  <w:style w:type="character" w:styleId="C37">
    <w:name w:val="WW8Num5z1"/>
    <w:qFormat/>
    <w:rPr/>
  </w:style>
  <w:style w:type="character" w:styleId="C38">
    <w:name w:val="WW8Num6z0"/>
    <w:qFormat/>
    <w:rPr/>
  </w:style>
  <w:style w:type="character" w:styleId="C39">
    <w:name w:val="WW8Num6z1"/>
    <w:qFormat/>
    <w:rPr/>
  </w:style>
  <w:style w:type="character" w:styleId="C40">
    <w:name w:val="WW8Num6z2"/>
    <w:qFormat/>
    <w:rPr/>
  </w:style>
  <w:style w:type="character" w:styleId="C41">
    <w:name w:val="WW8Num6z3"/>
    <w:qFormat/>
    <w:rPr/>
  </w:style>
  <w:style w:type="character" w:styleId="C42">
    <w:name w:val="WW8Num6z4"/>
    <w:qFormat/>
    <w:rPr/>
  </w:style>
  <w:style w:type="character" w:styleId="C43">
    <w:name w:val="WW8Num6z5"/>
    <w:qFormat/>
    <w:rPr/>
  </w:style>
  <w:style w:type="character" w:styleId="C44">
    <w:name w:val="WW8Num6z6"/>
    <w:qFormat/>
    <w:rPr/>
  </w:style>
  <w:style w:type="character" w:styleId="C45">
    <w:name w:val="WW8Num6z7"/>
    <w:qFormat/>
    <w:rPr/>
  </w:style>
  <w:style w:type="character" w:styleId="C46">
    <w:name w:val="WW8Num6z8"/>
    <w:qFormat/>
    <w:rPr/>
  </w:style>
  <w:style w:type="character" w:styleId="C47">
    <w:name w:val="WW8Num7z0"/>
    <w:qFormat/>
    <w:rPr>
      <w:rFonts w:ascii="Symbol" w:hAnsi="Symbol"/>
    </w:rPr>
  </w:style>
  <w:style w:type="character" w:styleId="C48">
    <w:name w:val="WW8Num7z1"/>
    <w:qFormat/>
    <w:rPr>
      <w:rFonts w:ascii="Courier New" w:hAnsi="Courier New"/>
    </w:rPr>
  </w:style>
  <w:style w:type="character" w:styleId="C49">
    <w:name w:val="WW8Num7z2"/>
    <w:qFormat/>
    <w:rPr>
      <w:rFonts w:ascii="Wingdings" w:hAnsi="Wingdings"/>
    </w:rPr>
  </w:style>
  <w:style w:type="character" w:styleId="C50">
    <w:name w:val="Основной шрифт абзаца1"/>
    <w:qFormat/>
    <w:rPr/>
  </w:style>
  <w:style w:type="character" w:styleId="C51">
    <w:name w:val="Заголовок 5 Знак"/>
    <w:qFormat/>
    <w:rPr>
      <w:rFonts w:ascii="Calibri" w:hAnsi="Calibri"/>
      <w:b w:val="1"/>
      <w:i w:val="1"/>
      <w:sz w:val="26"/>
    </w:rPr>
  </w:style>
  <w:style w:type="character" w:styleId="C52">
    <w:name w:val="WW_CharLFO1LVL2"/>
    <w:qFormat/>
    <w:rPr>
      <w:rFonts w:ascii="Symbol" w:hAnsi="Symbol"/>
      <w:sz w:val="28"/>
    </w:rPr>
  </w:style>
  <w:style w:type="character" w:styleId="C53">
    <w:name w:val="WW_CharLFO2LVL1"/>
    <w:qFormat/>
    <w:rPr>
      <w:rFonts w:ascii="Symbol" w:hAnsi="Symbol"/>
      <w:sz w:val="28"/>
    </w:rPr>
  </w:style>
  <w:style w:type="character" w:styleId="C54">
    <w:name w:val="WW_CharLFO3LVL1"/>
    <w:qFormat/>
    <w:rPr>
      <w:rFonts w:ascii="Symbol" w:hAnsi="Symbol"/>
      <w:sz w:val="28"/>
    </w:rPr>
  </w:style>
  <w:style w:type="character" w:styleId="C55">
    <w:name w:val="WW_CharLFO4LVL1"/>
    <w:qFormat/>
    <w:rPr>
      <w:rFonts w:ascii="Symbol" w:hAnsi="Symbol"/>
      <w:sz w:val="28"/>
    </w:rPr>
  </w:style>
  <w:style w:type="character" w:styleId="C56">
    <w:name w:val="WW_CharLFO5LVL1"/>
    <w:qFormat/>
    <w:rPr>
      <w:rFonts w:ascii="Symbol" w:hAnsi="Symbol"/>
      <w:sz w:val="28"/>
    </w:rPr>
  </w:style>
  <w:style w:type="character" w:styleId="C57">
    <w:name w:val="WW_CharLFO6LVL1"/>
    <w:qFormat/>
    <w:rPr>
      <w:rFonts w:ascii="Symbol" w:hAnsi="Symbol"/>
      <w:sz w:val="28"/>
    </w:rPr>
  </w:style>
  <w:style w:type="character" w:styleId="C58">
    <w:name w:val="WW_CharLFO7LVL1"/>
    <w:qFormat/>
    <w:rPr>
      <w:b w:val="0"/>
      <w:sz w:val="28"/>
    </w:rPr>
  </w:style>
  <w:style w:type="character" w:styleId="C59">
    <w:name w:val="WW_CharLFO8LVL1"/>
    <w:qFormat/>
    <w:rPr>
      <w:rFonts w:ascii="Symbol" w:hAnsi="Symbol"/>
      <w:sz w:val="28"/>
    </w:rPr>
  </w:style>
  <w:style w:type="character" w:styleId="C60">
    <w:name w:val="WW_CharLFO9LVL1"/>
    <w:qFormat/>
    <w:rPr>
      <w:b w:val="0"/>
      <w:sz w:val="28"/>
    </w:rPr>
  </w:style>
  <w:style w:type="character" w:styleId="C61">
    <w:name w:val="WW_CharLFO9LVL2"/>
    <w:qFormat/>
    <w:rPr>
      <w:rFonts w:ascii="Symbol" w:hAnsi="Symbol"/>
      <w:sz w:val="28"/>
    </w:rPr>
  </w:style>
  <w:style w:type="character" w:styleId="C62">
    <w:name w:val="WW_CharLFO9LVL3"/>
    <w:qFormat/>
    <w:rPr>
      <w:b w:val="0"/>
      <w:sz w:val="28"/>
    </w:rPr>
  </w:style>
  <w:style w:type="character" w:styleId="C63">
    <w:name w:val="WW_CharLFO1LVL1"/>
    <w:qFormat/>
    <w:rPr>
      <w:rFonts w:ascii="Liberation Serif" w:hAnsi="Liberation Serif"/>
      <w:sz w:val="28"/>
    </w:rPr>
  </w:style>
  <w:style w:type="character" w:styleId="C64">
    <w:name w:val="Просмотренная гиперссылка"/>
    <w:basedOn w:val="C3"/>
    <w:qFormat/>
    <w:rPr>
      <w:color w:val="800080"/>
      <w:u w:val="single"/>
    </w:rPr>
  </w:style>
  <w:style w:type="character" w:styleId="C65">
    <w:name w:val="Гиперссылка"/>
    <w:basedOn w:val="C3"/>
    <w:qFormat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